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18" w:rsidRDefault="00DE0A18">
      <w:pPr>
        <w:spacing w:after="0" w:line="240" w:lineRule="auto"/>
        <w:rPr>
          <w:rFonts w:ascii="Times New Roman" w:hAnsi="Times New Roman"/>
        </w:rPr>
      </w:pPr>
    </w:p>
    <w:p w:rsidR="00DE0A18" w:rsidRPr="009454FB" w:rsidRDefault="00E56302" w:rsidP="009454FB">
      <w:pPr>
        <w:pStyle w:val="af3"/>
        <w:shd w:val="clear" w:color="auto" w:fill="auto"/>
        <w:spacing w:line="298" w:lineRule="exact"/>
        <w:ind w:left="20" w:right="20" w:firstLine="720"/>
        <w:jc w:val="center"/>
        <w:rPr>
          <w:rStyle w:val="10"/>
          <w:b/>
          <w:color w:val="000000"/>
          <w:sz w:val="28"/>
          <w:szCs w:val="28"/>
        </w:rPr>
      </w:pPr>
      <w:r w:rsidRPr="009454FB">
        <w:rPr>
          <w:rStyle w:val="10"/>
          <w:b/>
          <w:color w:val="000000"/>
          <w:sz w:val="28"/>
          <w:szCs w:val="28"/>
        </w:rPr>
        <w:t xml:space="preserve">Комитет Администрации Панкрушихинского района Алтайского края по образованию </w:t>
      </w:r>
      <w:r w:rsidR="009454FB">
        <w:rPr>
          <w:rStyle w:val="10"/>
          <w:b/>
          <w:color w:val="000000"/>
          <w:sz w:val="28"/>
          <w:szCs w:val="28"/>
        </w:rPr>
        <w:t>напоминает о том</w:t>
      </w:r>
      <w:r w:rsidRPr="009454FB">
        <w:rPr>
          <w:rStyle w:val="10"/>
          <w:b/>
          <w:color w:val="000000"/>
          <w:sz w:val="28"/>
          <w:szCs w:val="28"/>
        </w:rPr>
        <w:t>, что</w:t>
      </w:r>
      <w:r w:rsidR="00F871A1" w:rsidRPr="009454FB">
        <w:rPr>
          <w:rStyle w:val="10"/>
          <w:b/>
          <w:color w:val="000000"/>
          <w:sz w:val="28"/>
          <w:szCs w:val="28"/>
        </w:rPr>
        <w:t xml:space="preserve"> идет работа по заключению договоров о целевом </w:t>
      </w:r>
      <w:proofErr w:type="gramStart"/>
      <w:r w:rsidR="00F871A1" w:rsidRPr="009454FB">
        <w:rPr>
          <w:rStyle w:val="10"/>
          <w:b/>
          <w:color w:val="000000"/>
          <w:sz w:val="28"/>
          <w:szCs w:val="28"/>
        </w:rPr>
        <w:t>обучении педагогических кадров по</w:t>
      </w:r>
      <w:proofErr w:type="gramEnd"/>
      <w:r w:rsidR="00F871A1" w:rsidRPr="009454FB">
        <w:rPr>
          <w:rStyle w:val="10"/>
          <w:b/>
          <w:color w:val="000000"/>
          <w:sz w:val="28"/>
          <w:szCs w:val="28"/>
        </w:rPr>
        <w:t xml:space="preserve"> образовательным программам высшего образования.</w:t>
      </w:r>
    </w:p>
    <w:p w:rsidR="00DE0A18" w:rsidRDefault="00E56302">
      <w:pPr>
        <w:shd w:val="clear" w:color="auto" w:fill="FFFFFF"/>
        <w:spacing w:after="0" w:line="33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="00F871A1">
        <w:rPr>
          <w:rFonts w:ascii="Times New Roman" w:hAnsi="Times New Roman"/>
          <w:sz w:val="28"/>
          <w:szCs w:val="28"/>
        </w:rPr>
        <w:t xml:space="preserve"> 2023 году </w:t>
      </w:r>
      <w:r>
        <w:rPr>
          <w:rFonts w:ascii="Times New Roman" w:hAnsi="Times New Roman"/>
          <w:sz w:val="28"/>
          <w:szCs w:val="28"/>
        </w:rPr>
        <w:t xml:space="preserve">комитет по образованию </w:t>
      </w:r>
      <w:r w:rsidR="00F871A1">
        <w:rPr>
          <w:rFonts w:ascii="Times New Roman" w:hAnsi="Times New Roman"/>
          <w:sz w:val="28"/>
          <w:szCs w:val="28"/>
        </w:rPr>
        <w:t>готов заключить целевы</w:t>
      </w:r>
      <w:r w:rsidR="00A96BE0">
        <w:rPr>
          <w:rFonts w:ascii="Times New Roman" w:hAnsi="Times New Roman"/>
          <w:sz w:val="28"/>
          <w:szCs w:val="28"/>
        </w:rPr>
        <w:t>е</w:t>
      </w:r>
      <w:r w:rsidR="00F871A1">
        <w:rPr>
          <w:rFonts w:ascii="Times New Roman" w:hAnsi="Times New Roman"/>
          <w:sz w:val="28"/>
          <w:szCs w:val="28"/>
        </w:rPr>
        <w:t xml:space="preserve"> договора по направлениям подготовки будущих учителей физики и математики, истории и обществознания, английского языка и начальных классов. </w:t>
      </w:r>
    </w:p>
    <w:p w:rsidR="00DE0A18" w:rsidRDefault="00F871A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района от 30.12.2021 № 503 «Об утверждении Положения о дополнительных мерах социальной поддержки студентов, поступивших в педагогические учебные заведения высшего и среднего профессионального образования» </w:t>
      </w:r>
      <w:r>
        <w:rPr>
          <w:rFonts w:ascii="Times New Roman" w:hAnsi="Times New Roman"/>
          <w:bCs/>
          <w:sz w:val="28"/>
          <w:szCs w:val="28"/>
        </w:rPr>
        <w:t xml:space="preserve">в период обучения студенту будут предоставлены </w:t>
      </w:r>
      <w:r>
        <w:rPr>
          <w:rFonts w:ascii="Times New Roman" w:hAnsi="Times New Roman"/>
          <w:sz w:val="28"/>
          <w:szCs w:val="28"/>
        </w:rPr>
        <w:t>дополнительные меры социальной поддержки в виде ежемесячной выплаты из средств муниципального бюджета в размере 5 тыс. рублей.</w:t>
      </w:r>
      <w:proofErr w:type="gramEnd"/>
    </w:p>
    <w:p w:rsidR="00A96BE0" w:rsidRDefault="00F87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заключения договора о целевом обучении необходимо обратиться в комитет </w:t>
      </w:r>
      <w:r>
        <w:rPr>
          <w:rFonts w:ascii="Times New Roman" w:hAnsi="Times New Roman"/>
          <w:sz w:val="28"/>
          <w:szCs w:val="28"/>
        </w:rPr>
        <w:t xml:space="preserve">Администрации Панкрушихинского района Алтайского края по образованию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gramEnd"/>
      <w:r>
        <w:rPr>
          <w:rFonts w:ascii="Times New Roman" w:hAnsi="Times New Roman"/>
          <w:sz w:val="28"/>
          <w:szCs w:val="28"/>
        </w:rPr>
        <w:t>. 8(38580)22546</w:t>
      </w:r>
      <w:r w:rsidR="009454FB">
        <w:rPr>
          <w:rFonts w:ascii="Times New Roman" w:hAnsi="Times New Roman"/>
          <w:sz w:val="28"/>
          <w:szCs w:val="28"/>
        </w:rPr>
        <w:t xml:space="preserve"> (Савочкина Наталья Сергеевна, заместитель председателя комитета по образованию)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0A18" w:rsidRDefault="00F871A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Более подробная информация размещена на официальном сайте комитета Администрации Панкрушихинского района Алтайского края по образованию </w:t>
      </w:r>
      <w:hyperlink r:id="rId7" w:tooltip="https://pankomitet.edu22.info/" w:history="1">
        <w:r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</w:rPr>
          <w:t>https://pankomitet.edu22.info/</w:t>
        </w:r>
      </w:hyperlink>
      <w:r>
        <w:rPr>
          <w:rFonts w:ascii="Times New Roman" w:hAnsi="Times New Roman"/>
          <w:sz w:val="28"/>
          <w:szCs w:val="28"/>
        </w:rPr>
        <w:t xml:space="preserve"> в разделе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Кадровое-обеспечение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DE0A18" w:rsidRDefault="00F87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поступление по целевой квоте  значительно повышает шансы зачисления на бюджетные места в вуз (конкурс на места в пределах целевой квоты проводится организацией высшего образования отдельно от общего конкурса). Кроме того, в 2023 году доля целевых квот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педагогическим специальностям из общего числа бюджетных мест увеличена до 30%.</w:t>
      </w:r>
    </w:p>
    <w:p w:rsidR="00DE0A18" w:rsidRDefault="00DE0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0A18" w:rsidRDefault="00F87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E0A18" w:rsidRDefault="00F871A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заключить договор о целевом обучении можно как с абитуриентами, поступающими в 2023 году на направления подготовки по педагогическим специальностям, так и со студентами образовательных организаций высшего или среднего профессионального образования на любом курсе обучения. По окончании обучения «</w:t>
      </w:r>
      <w:proofErr w:type="spellStart"/>
      <w:r>
        <w:rPr>
          <w:rFonts w:ascii="Times New Roman" w:hAnsi="Times New Roman"/>
          <w:sz w:val="28"/>
          <w:szCs w:val="28"/>
        </w:rPr>
        <w:t>целевику</w:t>
      </w:r>
      <w:proofErr w:type="spellEnd"/>
      <w:r>
        <w:rPr>
          <w:rFonts w:ascii="Times New Roman" w:hAnsi="Times New Roman"/>
          <w:sz w:val="28"/>
          <w:szCs w:val="28"/>
        </w:rPr>
        <w:t xml:space="preserve">» необходимо отработать в соответствии с полученной квалификацией не менее </w:t>
      </w:r>
      <w:r w:rsidR="00A96B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календарных лет по месту работы, указанному в договоре о целевом обучении. В случае нарушения сторонами условий договора  без  установленных на то причин и студента, и заказчика  ждут штрафные санкции.</w:t>
      </w:r>
    </w:p>
    <w:p w:rsidR="00DE0A18" w:rsidRDefault="00F871A1" w:rsidP="009454F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Год педагога и наставника запущен </w:t>
      </w:r>
      <w:hyperlink r:id="rId8" w:tooltip="https://xn--90agdanti8bgb8b6c.xn--p1ai/" w:history="1">
        <w:r>
          <w:rPr>
            <w:rFonts w:ascii="Times New Roman" w:hAnsi="Times New Roman"/>
            <w:sz w:val="28"/>
            <w:szCs w:val="28"/>
          </w:rPr>
          <w:t xml:space="preserve">сайт </w:t>
        </w:r>
        <w:proofErr w:type="spellStart"/>
        <w:r w:rsidR="001530C8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удьучителем</w:t>
        </w:r>
        <w:proofErr w:type="gramStart"/>
        <w:r>
          <w:rPr>
            <w:rFonts w:ascii="Times New Roman" w:hAnsi="Times New Roman"/>
            <w:sz w:val="28"/>
            <w:szCs w:val="28"/>
          </w:rPr>
          <w:t>.р</w:t>
        </w:r>
        <w:proofErr w:type="gramEnd"/>
        <w:r>
          <w:rPr>
            <w:rFonts w:ascii="Times New Roman" w:hAnsi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/>
          <w:sz w:val="28"/>
          <w:szCs w:val="28"/>
        </w:rPr>
        <w:t>. Это навигатор образовательных организаций, в которых ведется обучение по педагогическим специальностям. Выбрать в навигаторе учебное заведение можно по уровню образования – от среднего профессионального до докторантуры и программ дополнительного образования, региону и направлению – от школьной математики до специализированных предметов (инженерная и компьютерная графика, психология и др.).</w:t>
      </w:r>
    </w:p>
    <w:sectPr w:rsidR="00DE0A18" w:rsidSect="00A96BE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C1" w:rsidRDefault="00F516C1">
      <w:pPr>
        <w:spacing w:after="0" w:line="240" w:lineRule="auto"/>
      </w:pPr>
      <w:r>
        <w:separator/>
      </w:r>
    </w:p>
  </w:endnote>
  <w:endnote w:type="continuationSeparator" w:id="0">
    <w:p w:rsidR="00F516C1" w:rsidRDefault="00F5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C1" w:rsidRDefault="00F516C1">
      <w:pPr>
        <w:spacing w:after="0" w:line="240" w:lineRule="auto"/>
      </w:pPr>
      <w:r>
        <w:separator/>
      </w:r>
    </w:p>
  </w:footnote>
  <w:footnote w:type="continuationSeparator" w:id="0">
    <w:p w:rsidR="00F516C1" w:rsidRDefault="00F5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3B90"/>
    <w:multiLevelType w:val="hybridMultilevel"/>
    <w:tmpl w:val="971C9840"/>
    <w:lvl w:ilvl="0" w:tplc="41AE2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C4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65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C6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2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0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0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AC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A5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73FA"/>
    <w:multiLevelType w:val="hybridMultilevel"/>
    <w:tmpl w:val="78EEBF10"/>
    <w:lvl w:ilvl="0" w:tplc="6E8C4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5F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0E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CC6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029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DD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02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848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A5E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A18"/>
    <w:rsid w:val="001530C8"/>
    <w:rsid w:val="00632FCF"/>
    <w:rsid w:val="00802D22"/>
    <w:rsid w:val="009454FB"/>
    <w:rsid w:val="00A96BE0"/>
    <w:rsid w:val="00B139CE"/>
    <w:rsid w:val="00BB56EF"/>
    <w:rsid w:val="00D6585E"/>
    <w:rsid w:val="00DE0A18"/>
    <w:rsid w:val="00E56302"/>
    <w:rsid w:val="00E67984"/>
    <w:rsid w:val="00F516C1"/>
    <w:rsid w:val="00F8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0A1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E0A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0A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E0A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0A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E0A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0A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E0A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0A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E0A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0A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E0A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0A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E0A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0A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E0A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0A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E0A1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0A18"/>
  </w:style>
  <w:style w:type="paragraph" w:styleId="a4">
    <w:name w:val="Title"/>
    <w:basedOn w:val="a"/>
    <w:next w:val="a"/>
    <w:link w:val="a5"/>
    <w:uiPriority w:val="10"/>
    <w:qFormat/>
    <w:rsid w:val="00DE0A1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E0A1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E0A1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A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0A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0A1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E0A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0A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0A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E0A18"/>
  </w:style>
  <w:style w:type="paragraph" w:customStyle="1" w:styleId="Footer">
    <w:name w:val="Footer"/>
    <w:basedOn w:val="a"/>
    <w:link w:val="CaptionChar"/>
    <w:uiPriority w:val="99"/>
    <w:unhideWhenUsed/>
    <w:rsid w:val="00DE0A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E0A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0A1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0A18"/>
  </w:style>
  <w:style w:type="table" w:styleId="aa">
    <w:name w:val="Table Grid"/>
    <w:basedOn w:val="a1"/>
    <w:uiPriority w:val="59"/>
    <w:rsid w:val="00DE0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E0A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E0A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E0A1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0A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A1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0A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A1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0A1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0A1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E0A1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E0A18"/>
    <w:rPr>
      <w:sz w:val="18"/>
    </w:rPr>
  </w:style>
  <w:style w:type="character" w:styleId="ad">
    <w:name w:val="footnote reference"/>
    <w:basedOn w:val="a0"/>
    <w:uiPriority w:val="99"/>
    <w:unhideWhenUsed/>
    <w:rsid w:val="00DE0A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E0A1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E0A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DE0A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0A18"/>
    <w:pPr>
      <w:spacing w:after="57"/>
    </w:pPr>
  </w:style>
  <w:style w:type="paragraph" w:styleId="21">
    <w:name w:val="toc 2"/>
    <w:basedOn w:val="a"/>
    <w:next w:val="a"/>
    <w:uiPriority w:val="39"/>
    <w:unhideWhenUsed/>
    <w:rsid w:val="00DE0A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0A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0A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0A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0A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0A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0A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0A18"/>
    <w:pPr>
      <w:spacing w:after="57"/>
      <w:ind w:left="2268"/>
    </w:pPr>
  </w:style>
  <w:style w:type="paragraph" w:styleId="af1">
    <w:name w:val="TOC Heading"/>
    <w:uiPriority w:val="39"/>
    <w:unhideWhenUsed/>
    <w:rsid w:val="00DE0A18"/>
  </w:style>
  <w:style w:type="paragraph" w:styleId="af2">
    <w:name w:val="table of figures"/>
    <w:basedOn w:val="a"/>
    <w:next w:val="a"/>
    <w:uiPriority w:val="99"/>
    <w:unhideWhenUsed/>
    <w:rsid w:val="00DE0A18"/>
    <w:pPr>
      <w:spacing w:after="0"/>
    </w:pPr>
  </w:style>
  <w:style w:type="character" w:customStyle="1" w:styleId="Georgia">
    <w:name w:val="Основной текст + Georgia"/>
    <w:uiPriority w:val="99"/>
    <w:rsid w:val="00DE0A18"/>
    <w:rPr>
      <w:rFonts w:ascii="Georgia" w:hAnsi="Georgia" w:cs="Georgia"/>
      <w:strike/>
      <w:sz w:val="23"/>
      <w:szCs w:val="23"/>
      <w:u w:val="none"/>
    </w:rPr>
  </w:style>
  <w:style w:type="paragraph" w:styleId="af3">
    <w:name w:val="Body Text"/>
    <w:basedOn w:val="a"/>
    <w:link w:val="af4"/>
    <w:uiPriority w:val="99"/>
    <w:rsid w:val="00DE0A18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DE0A1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SegoeUI">
    <w:name w:val="Основной текст + Segoe UI"/>
    <w:basedOn w:val="Georgia"/>
    <w:uiPriority w:val="99"/>
    <w:rsid w:val="00DE0A18"/>
    <w:rPr>
      <w:rFonts w:ascii="Segoe UI" w:hAnsi="Segoe UI" w:cs="Segoe UI"/>
      <w:i/>
      <w:iCs/>
      <w:spacing w:val="20"/>
      <w:sz w:val="24"/>
      <w:szCs w:val="24"/>
      <w:lang w:val="en-US" w:eastAsia="en-US"/>
    </w:rPr>
  </w:style>
  <w:style w:type="character" w:customStyle="1" w:styleId="10">
    <w:name w:val="Основной текст Знак1"/>
    <w:basedOn w:val="a0"/>
    <w:uiPriority w:val="99"/>
    <w:rsid w:val="00DE0A18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DE0A18"/>
    <w:rPr>
      <w:color w:val="0066CC"/>
      <w:u w:val="single"/>
    </w:rPr>
  </w:style>
  <w:style w:type="paragraph" w:styleId="af6">
    <w:name w:val="List Paragraph"/>
    <w:basedOn w:val="a"/>
    <w:uiPriority w:val="34"/>
    <w:qFormat/>
    <w:rsid w:val="00DE0A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gdanti8bgb8b6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komitet.edu22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439</Words>
  <Characters>2503</Characters>
  <Application>Microsoft Office Word</Application>
  <DocSecurity>0</DocSecurity>
  <Lines>20</Lines>
  <Paragraphs>5</Paragraphs>
  <ScaleCrop>false</ScaleCrop>
  <Company>Home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65</cp:revision>
  <dcterms:created xsi:type="dcterms:W3CDTF">2018-12-21T05:55:00Z</dcterms:created>
  <dcterms:modified xsi:type="dcterms:W3CDTF">2023-06-09T07:33:00Z</dcterms:modified>
</cp:coreProperties>
</file>